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6C" w:rsidRDefault="00EA35B4">
      <w:pPr>
        <w:spacing w:line="240" w:lineRule="auto"/>
      </w:pPr>
      <w:r>
        <w:t>ASHFORD AND DISTRICT ROAD RUNNING CLUB</w:t>
      </w:r>
    </w:p>
    <w:p w:rsidR="005A696C" w:rsidRDefault="00EA35B4">
      <w:pPr>
        <w:spacing w:line="240" w:lineRule="auto"/>
      </w:pPr>
      <w:r>
        <w:t xml:space="preserve">MINUTES OF MEETING HELD ON THURSDAY </w:t>
      </w:r>
      <w:r w:rsidR="00465012">
        <w:t>7</w:t>
      </w:r>
      <w:r w:rsidR="00465012" w:rsidRPr="00465012">
        <w:rPr>
          <w:vertAlign w:val="superscript"/>
        </w:rPr>
        <w:t>th</w:t>
      </w:r>
      <w:r w:rsidR="00465012">
        <w:t xml:space="preserve"> March</w:t>
      </w:r>
      <w:r>
        <w:t>2019 8.30PM</w:t>
      </w:r>
    </w:p>
    <w:p w:rsidR="005A696C" w:rsidRDefault="00EA35B4">
      <w:pPr>
        <w:spacing w:line="240" w:lineRule="auto"/>
      </w:pPr>
      <w:bookmarkStart w:id="0" w:name="_gjdgxs" w:colFirst="0" w:colLast="0"/>
      <w:bookmarkEnd w:id="0"/>
      <w:r>
        <w:t>Committee Members: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96"/>
        <w:gridCol w:w="1644"/>
        <w:gridCol w:w="2126"/>
        <w:gridCol w:w="1650"/>
      </w:tblGrid>
      <w:tr w:rsidR="005A696C">
        <w:tc>
          <w:tcPr>
            <w:tcW w:w="1800" w:type="dxa"/>
          </w:tcPr>
          <w:p w:rsidR="005A696C" w:rsidRDefault="00EA35B4">
            <w:r>
              <w:t>Paul Moses</w:t>
            </w:r>
          </w:p>
        </w:tc>
        <w:tc>
          <w:tcPr>
            <w:tcW w:w="1796" w:type="dxa"/>
          </w:tcPr>
          <w:p w:rsidR="005A696C" w:rsidRDefault="00EA35B4">
            <w:r>
              <w:t>Julie Foster</w:t>
            </w:r>
          </w:p>
        </w:tc>
        <w:tc>
          <w:tcPr>
            <w:tcW w:w="1644" w:type="dxa"/>
          </w:tcPr>
          <w:p w:rsidR="005A696C" w:rsidRDefault="00EA35B4">
            <w:r>
              <w:t>Robin Butler</w:t>
            </w:r>
          </w:p>
        </w:tc>
        <w:tc>
          <w:tcPr>
            <w:tcW w:w="2126" w:type="dxa"/>
          </w:tcPr>
          <w:p w:rsidR="005A696C" w:rsidRDefault="00EA35B4">
            <w:r>
              <w:t>Richard Baker</w:t>
            </w:r>
          </w:p>
        </w:tc>
        <w:tc>
          <w:tcPr>
            <w:tcW w:w="1650" w:type="dxa"/>
          </w:tcPr>
          <w:p w:rsidR="005A696C" w:rsidRDefault="00EA35B4">
            <w:r>
              <w:t>Scott Lynch</w:t>
            </w:r>
          </w:p>
        </w:tc>
      </w:tr>
      <w:tr w:rsidR="005A696C">
        <w:tc>
          <w:tcPr>
            <w:tcW w:w="1800" w:type="dxa"/>
          </w:tcPr>
          <w:p w:rsidR="005A696C" w:rsidRDefault="00EA35B4">
            <w:r>
              <w:t>Brad Bunk</w:t>
            </w:r>
          </w:p>
        </w:tc>
        <w:tc>
          <w:tcPr>
            <w:tcW w:w="1796" w:type="dxa"/>
          </w:tcPr>
          <w:p w:rsidR="005A696C" w:rsidRDefault="00EA35B4">
            <w:r>
              <w:t>Ricky Hickman</w:t>
            </w:r>
          </w:p>
        </w:tc>
        <w:tc>
          <w:tcPr>
            <w:tcW w:w="1644" w:type="dxa"/>
          </w:tcPr>
          <w:p w:rsidR="005A696C" w:rsidRDefault="00EA35B4">
            <w:r>
              <w:t>Adrian Moody</w:t>
            </w:r>
          </w:p>
        </w:tc>
        <w:tc>
          <w:tcPr>
            <w:tcW w:w="2126" w:type="dxa"/>
          </w:tcPr>
          <w:p w:rsidR="005A696C" w:rsidRDefault="00EA35B4">
            <w:r>
              <w:t>Becks Macey</w:t>
            </w:r>
          </w:p>
        </w:tc>
        <w:tc>
          <w:tcPr>
            <w:tcW w:w="1650" w:type="dxa"/>
          </w:tcPr>
          <w:p w:rsidR="005A696C" w:rsidRDefault="00EA35B4">
            <w:r>
              <w:t>Sue Reader</w:t>
            </w:r>
          </w:p>
        </w:tc>
      </w:tr>
      <w:tr w:rsidR="005A696C">
        <w:tc>
          <w:tcPr>
            <w:tcW w:w="1800" w:type="dxa"/>
          </w:tcPr>
          <w:p w:rsidR="005A696C" w:rsidRDefault="00EA35B4">
            <w:r>
              <w:t>Anthony Brown</w:t>
            </w:r>
          </w:p>
        </w:tc>
        <w:tc>
          <w:tcPr>
            <w:tcW w:w="1796" w:type="dxa"/>
          </w:tcPr>
          <w:p w:rsidR="005A696C" w:rsidRDefault="00EA35B4">
            <w:r>
              <w:t xml:space="preserve">Rhian </w:t>
            </w:r>
            <w:proofErr w:type="spellStart"/>
            <w:r>
              <w:t>Shrimplin</w:t>
            </w:r>
            <w:proofErr w:type="spellEnd"/>
          </w:p>
        </w:tc>
        <w:tc>
          <w:tcPr>
            <w:tcW w:w="1644" w:type="dxa"/>
          </w:tcPr>
          <w:p w:rsidR="005A696C" w:rsidRDefault="005A696C"/>
        </w:tc>
        <w:tc>
          <w:tcPr>
            <w:tcW w:w="2126" w:type="dxa"/>
          </w:tcPr>
          <w:p w:rsidR="005A696C" w:rsidRDefault="005A696C"/>
        </w:tc>
        <w:tc>
          <w:tcPr>
            <w:tcW w:w="1650" w:type="dxa"/>
          </w:tcPr>
          <w:p w:rsidR="005A696C" w:rsidRDefault="005A696C"/>
        </w:tc>
      </w:tr>
    </w:tbl>
    <w:p w:rsidR="005A696C" w:rsidRDefault="005A696C">
      <w:pPr>
        <w:spacing w:line="240" w:lineRule="auto"/>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160"/>
        <w:gridCol w:w="2475"/>
        <w:gridCol w:w="3634"/>
      </w:tblGrid>
      <w:tr w:rsidR="005A696C">
        <w:tc>
          <w:tcPr>
            <w:tcW w:w="747" w:type="dxa"/>
          </w:tcPr>
          <w:p w:rsidR="005A696C" w:rsidRDefault="00EA35B4">
            <w:r>
              <w:t>Time</w:t>
            </w:r>
          </w:p>
        </w:tc>
        <w:tc>
          <w:tcPr>
            <w:tcW w:w="2160" w:type="dxa"/>
          </w:tcPr>
          <w:p w:rsidR="005A696C" w:rsidRDefault="00EA35B4">
            <w:r>
              <w:t>Item</w:t>
            </w:r>
          </w:p>
        </w:tc>
        <w:tc>
          <w:tcPr>
            <w:tcW w:w="2475" w:type="dxa"/>
          </w:tcPr>
          <w:p w:rsidR="005A696C" w:rsidRDefault="00EA35B4">
            <w:r>
              <w:t>Notes pre-meeting</w:t>
            </w:r>
          </w:p>
        </w:tc>
        <w:tc>
          <w:tcPr>
            <w:tcW w:w="3634" w:type="dxa"/>
          </w:tcPr>
          <w:p w:rsidR="005A696C" w:rsidRDefault="00EA35B4">
            <w:r>
              <w:t>Minutes and action (who/when)</w:t>
            </w:r>
          </w:p>
        </w:tc>
      </w:tr>
      <w:tr w:rsidR="005A696C">
        <w:tc>
          <w:tcPr>
            <w:tcW w:w="747" w:type="dxa"/>
          </w:tcPr>
          <w:p w:rsidR="005A696C" w:rsidRDefault="00EA35B4">
            <w:pPr>
              <w:pBdr>
                <w:top w:val="nil"/>
                <w:left w:val="nil"/>
                <w:bottom w:val="nil"/>
                <w:right w:val="nil"/>
                <w:between w:val="nil"/>
              </w:pBdr>
              <w:rPr>
                <w:color w:val="000000"/>
              </w:rPr>
            </w:pPr>
            <w:r>
              <w:rPr>
                <w:color w:val="000000"/>
              </w:rPr>
              <w:t>8.30</w:t>
            </w:r>
          </w:p>
        </w:tc>
        <w:tc>
          <w:tcPr>
            <w:tcW w:w="2160" w:type="dxa"/>
          </w:tcPr>
          <w:p w:rsidR="005A696C" w:rsidRDefault="00EA35B4">
            <w:pPr>
              <w:pBdr>
                <w:top w:val="nil"/>
                <w:left w:val="nil"/>
                <w:bottom w:val="nil"/>
                <w:right w:val="nil"/>
                <w:between w:val="nil"/>
              </w:pBdr>
              <w:rPr>
                <w:color w:val="000000"/>
              </w:rPr>
            </w:pPr>
            <w:r>
              <w:rPr>
                <w:color w:val="000000"/>
              </w:rPr>
              <w:t xml:space="preserve">Last </w:t>
            </w:r>
            <w:proofErr w:type="spellStart"/>
            <w:r>
              <w:rPr>
                <w:color w:val="000000"/>
              </w:rPr>
              <w:t>Months</w:t>
            </w:r>
            <w:proofErr w:type="spellEnd"/>
            <w:r>
              <w:rPr>
                <w:color w:val="000000"/>
              </w:rPr>
              <w:t xml:space="preserve"> Minutes</w:t>
            </w:r>
          </w:p>
        </w:tc>
        <w:tc>
          <w:tcPr>
            <w:tcW w:w="2475" w:type="dxa"/>
          </w:tcPr>
          <w:p w:rsidR="005A696C" w:rsidRDefault="005A696C">
            <w:pPr>
              <w:pBdr>
                <w:top w:val="nil"/>
                <w:left w:val="nil"/>
                <w:bottom w:val="nil"/>
                <w:right w:val="nil"/>
                <w:between w:val="nil"/>
              </w:pBdr>
              <w:rPr>
                <w:color w:val="000000"/>
              </w:rPr>
            </w:pPr>
          </w:p>
        </w:tc>
        <w:tc>
          <w:tcPr>
            <w:tcW w:w="3634" w:type="dxa"/>
          </w:tcPr>
          <w:p w:rsidR="005A696C" w:rsidRDefault="005A696C">
            <w:pPr>
              <w:pBdr>
                <w:top w:val="nil"/>
                <w:left w:val="nil"/>
                <w:bottom w:val="nil"/>
                <w:right w:val="nil"/>
                <w:between w:val="nil"/>
              </w:pBdr>
              <w:rPr>
                <w:color w:val="000000"/>
              </w:rPr>
            </w:pPr>
          </w:p>
        </w:tc>
      </w:tr>
      <w:tr w:rsidR="00F1163B">
        <w:tc>
          <w:tcPr>
            <w:tcW w:w="747" w:type="dxa"/>
          </w:tcPr>
          <w:p w:rsidR="00F1163B" w:rsidRDefault="00F1163B">
            <w:pPr>
              <w:pBdr>
                <w:top w:val="nil"/>
                <w:left w:val="nil"/>
                <w:bottom w:val="nil"/>
                <w:right w:val="nil"/>
                <w:between w:val="nil"/>
              </w:pBdr>
              <w:rPr>
                <w:color w:val="000000"/>
              </w:rPr>
            </w:pPr>
            <w:r>
              <w:rPr>
                <w:color w:val="000000"/>
              </w:rPr>
              <w:t>8.30</w:t>
            </w:r>
          </w:p>
        </w:tc>
        <w:tc>
          <w:tcPr>
            <w:tcW w:w="2160" w:type="dxa"/>
          </w:tcPr>
          <w:p w:rsidR="00F1163B" w:rsidRDefault="00F1163B">
            <w:pPr>
              <w:pBdr>
                <w:top w:val="nil"/>
                <w:left w:val="nil"/>
                <w:bottom w:val="nil"/>
                <w:right w:val="nil"/>
                <w:between w:val="nil"/>
              </w:pBdr>
              <w:rPr>
                <w:color w:val="000000"/>
              </w:rPr>
            </w:pPr>
            <w:r>
              <w:rPr>
                <w:color w:val="000000"/>
              </w:rPr>
              <w:t>Treasurers report</w:t>
            </w:r>
          </w:p>
        </w:tc>
        <w:tc>
          <w:tcPr>
            <w:tcW w:w="2475" w:type="dxa"/>
          </w:tcPr>
          <w:p w:rsidR="00F1163B" w:rsidRDefault="00F1163B">
            <w:pPr>
              <w:pBdr>
                <w:top w:val="nil"/>
                <w:left w:val="nil"/>
                <w:bottom w:val="nil"/>
                <w:right w:val="nil"/>
                <w:between w:val="nil"/>
              </w:pBdr>
              <w:rPr>
                <w:color w:val="000000"/>
              </w:rPr>
            </w:pPr>
            <w:r>
              <w:rPr>
                <w:color w:val="000000"/>
              </w:rPr>
              <w:t>RB</w:t>
            </w:r>
          </w:p>
        </w:tc>
        <w:tc>
          <w:tcPr>
            <w:tcW w:w="3634" w:type="dxa"/>
          </w:tcPr>
          <w:p w:rsidR="00F1163B" w:rsidRDefault="00F1163B">
            <w:pPr>
              <w:pBdr>
                <w:top w:val="nil"/>
                <w:left w:val="nil"/>
                <w:bottom w:val="nil"/>
                <w:right w:val="nil"/>
                <w:between w:val="nil"/>
              </w:pBdr>
              <w:rPr>
                <w:color w:val="000000"/>
              </w:rPr>
            </w:pPr>
            <w:r>
              <w:rPr>
                <w:color w:val="000000"/>
              </w:rPr>
              <w:t xml:space="preserve"> Balance £5456.36</w:t>
            </w:r>
          </w:p>
          <w:p w:rsidR="00F1163B" w:rsidRDefault="00F1163B">
            <w:pPr>
              <w:pBdr>
                <w:top w:val="nil"/>
                <w:left w:val="nil"/>
                <w:bottom w:val="nil"/>
                <w:right w:val="nil"/>
                <w:between w:val="nil"/>
              </w:pBdr>
              <w:rPr>
                <w:color w:val="000000"/>
              </w:rPr>
            </w:pPr>
            <w:r>
              <w:rPr>
                <w:color w:val="000000"/>
              </w:rPr>
              <w:t>Money is coming in from membership fees</w:t>
            </w:r>
          </w:p>
          <w:p w:rsidR="00F1163B" w:rsidRDefault="00F1163B">
            <w:pPr>
              <w:pBdr>
                <w:top w:val="nil"/>
                <w:left w:val="nil"/>
                <w:bottom w:val="nil"/>
                <w:right w:val="nil"/>
                <w:between w:val="nil"/>
              </w:pBdr>
              <w:rPr>
                <w:color w:val="000000"/>
              </w:rPr>
            </w:pPr>
            <w:proofErr w:type="spellStart"/>
            <w:r>
              <w:rPr>
                <w:color w:val="000000"/>
              </w:rPr>
              <w:t>Approx</w:t>
            </w:r>
            <w:proofErr w:type="spellEnd"/>
            <w:r>
              <w:rPr>
                <w:color w:val="000000"/>
              </w:rPr>
              <w:t xml:space="preserve"> £1600 spent on kit which is yet to paid – money is coming in from the kits sales of new hoodies and training tops.</w:t>
            </w:r>
          </w:p>
          <w:p w:rsidR="00F1163B" w:rsidRDefault="00F1163B">
            <w:pPr>
              <w:pBdr>
                <w:top w:val="nil"/>
                <w:left w:val="nil"/>
                <w:bottom w:val="nil"/>
                <w:right w:val="nil"/>
                <w:between w:val="nil"/>
              </w:pBdr>
              <w:rPr>
                <w:color w:val="000000"/>
              </w:rPr>
            </w:pPr>
            <w:r>
              <w:rPr>
                <w:color w:val="000000"/>
              </w:rPr>
              <w:t>AGM accounts in progress and will be ready for the AGM.</w:t>
            </w:r>
          </w:p>
        </w:tc>
      </w:tr>
      <w:tr w:rsidR="005A696C">
        <w:tc>
          <w:tcPr>
            <w:tcW w:w="747" w:type="dxa"/>
          </w:tcPr>
          <w:p w:rsidR="005A696C" w:rsidRDefault="00EA35B4">
            <w:pPr>
              <w:pBdr>
                <w:top w:val="nil"/>
                <w:left w:val="nil"/>
                <w:bottom w:val="nil"/>
                <w:right w:val="nil"/>
                <w:between w:val="nil"/>
              </w:pBdr>
              <w:rPr>
                <w:color w:val="000000"/>
              </w:rPr>
            </w:pPr>
            <w:r>
              <w:rPr>
                <w:color w:val="000000"/>
              </w:rPr>
              <w:t>8.35</w:t>
            </w:r>
          </w:p>
        </w:tc>
        <w:tc>
          <w:tcPr>
            <w:tcW w:w="2160" w:type="dxa"/>
          </w:tcPr>
          <w:p w:rsidR="005A696C" w:rsidRDefault="00465012">
            <w:pPr>
              <w:pBdr>
                <w:top w:val="nil"/>
                <w:left w:val="nil"/>
                <w:bottom w:val="nil"/>
                <w:right w:val="nil"/>
                <w:between w:val="nil"/>
              </w:pBdr>
              <w:rPr>
                <w:color w:val="000000"/>
              </w:rPr>
            </w:pPr>
            <w:r>
              <w:rPr>
                <w:color w:val="000000"/>
              </w:rPr>
              <w:t>10k de-brief</w:t>
            </w:r>
          </w:p>
        </w:tc>
        <w:tc>
          <w:tcPr>
            <w:tcW w:w="2475" w:type="dxa"/>
          </w:tcPr>
          <w:p w:rsidR="005A696C" w:rsidRDefault="00465012">
            <w:pPr>
              <w:pBdr>
                <w:top w:val="nil"/>
                <w:left w:val="nil"/>
                <w:bottom w:val="nil"/>
                <w:right w:val="nil"/>
                <w:between w:val="nil"/>
              </w:pBdr>
            </w:pPr>
            <w:r>
              <w:t>AM</w:t>
            </w:r>
          </w:p>
          <w:p w:rsidR="00465012" w:rsidRDefault="00465012">
            <w:pPr>
              <w:pBdr>
                <w:top w:val="nil"/>
                <w:left w:val="nil"/>
                <w:bottom w:val="nil"/>
                <w:right w:val="nil"/>
                <w:between w:val="nil"/>
              </w:pBdr>
            </w:pPr>
          </w:p>
          <w:p w:rsidR="00465012" w:rsidRDefault="00465012">
            <w:pPr>
              <w:pBdr>
                <w:top w:val="nil"/>
                <w:left w:val="nil"/>
                <w:bottom w:val="nil"/>
                <w:right w:val="nil"/>
                <w:between w:val="nil"/>
              </w:pBdr>
            </w:pPr>
          </w:p>
        </w:tc>
        <w:tc>
          <w:tcPr>
            <w:tcW w:w="3634" w:type="dxa"/>
          </w:tcPr>
          <w:p w:rsidR="005A696C" w:rsidRDefault="00724F0B">
            <w:pPr>
              <w:rPr>
                <w:highlight w:val="white"/>
              </w:rPr>
            </w:pPr>
            <w:r>
              <w:rPr>
                <w:highlight w:val="white"/>
              </w:rPr>
              <w:t xml:space="preserve">Marshall training </w:t>
            </w:r>
          </w:p>
          <w:p w:rsidR="00724F0B" w:rsidRDefault="00724F0B">
            <w:pPr>
              <w:rPr>
                <w:highlight w:val="white"/>
              </w:rPr>
            </w:pPr>
          </w:p>
        </w:tc>
      </w:tr>
      <w:tr w:rsidR="00465012">
        <w:tc>
          <w:tcPr>
            <w:tcW w:w="747" w:type="dxa"/>
          </w:tcPr>
          <w:p w:rsidR="00465012" w:rsidRDefault="00465012">
            <w:pPr>
              <w:pBdr>
                <w:top w:val="nil"/>
                <w:left w:val="nil"/>
                <w:bottom w:val="nil"/>
                <w:right w:val="nil"/>
                <w:between w:val="nil"/>
              </w:pBdr>
              <w:rPr>
                <w:color w:val="000000"/>
              </w:rPr>
            </w:pPr>
            <w:r>
              <w:rPr>
                <w:color w:val="000000"/>
              </w:rPr>
              <w:t>8.45</w:t>
            </w:r>
          </w:p>
        </w:tc>
        <w:tc>
          <w:tcPr>
            <w:tcW w:w="2160" w:type="dxa"/>
          </w:tcPr>
          <w:p w:rsidR="00465012" w:rsidRDefault="00465012">
            <w:pPr>
              <w:pBdr>
                <w:top w:val="nil"/>
                <w:left w:val="nil"/>
                <w:bottom w:val="nil"/>
                <w:right w:val="nil"/>
                <w:between w:val="nil"/>
              </w:pBdr>
              <w:rPr>
                <w:color w:val="000000"/>
              </w:rPr>
            </w:pPr>
            <w:r>
              <w:rPr>
                <w:color w:val="000000"/>
              </w:rPr>
              <w:t>Kent CC league</w:t>
            </w:r>
          </w:p>
        </w:tc>
        <w:tc>
          <w:tcPr>
            <w:tcW w:w="2475" w:type="dxa"/>
          </w:tcPr>
          <w:p w:rsidR="00465012" w:rsidRDefault="00465012">
            <w:pPr>
              <w:pBdr>
                <w:top w:val="nil"/>
                <w:left w:val="nil"/>
                <w:bottom w:val="nil"/>
                <w:right w:val="nil"/>
                <w:between w:val="nil"/>
              </w:pBdr>
            </w:pPr>
            <w:r>
              <w:t>AM – venue update</w:t>
            </w:r>
          </w:p>
          <w:p w:rsidR="00465012" w:rsidRDefault="00465012">
            <w:pPr>
              <w:pBdr>
                <w:top w:val="nil"/>
                <w:left w:val="nil"/>
                <w:bottom w:val="nil"/>
                <w:right w:val="nil"/>
                <w:between w:val="nil"/>
              </w:pBdr>
            </w:pPr>
          </w:p>
          <w:p w:rsidR="00465012" w:rsidRDefault="00465012">
            <w:pPr>
              <w:pBdr>
                <w:top w:val="nil"/>
                <w:left w:val="nil"/>
                <w:bottom w:val="nil"/>
                <w:right w:val="nil"/>
                <w:between w:val="nil"/>
              </w:pBdr>
            </w:pPr>
          </w:p>
        </w:tc>
        <w:tc>
          <w:tcPr>
            <w:tcW w:w="3634" w:type="dxa"/>
          </w:tcPr>
          <w:p w:rsidR="00465012" w:rsidRDefault="0016576C">
            <w:pPr>
              <w:rPr>
                <w:highlight w:val="white"/>
              </w:rPr>
            </w:pPr>
            <w:r>
              <w:rPr>
                <w:highlight w:val="white"/>
              </w:rPr>
              <w:t>Possibly Charing race course –AM to provide update at next meeting</w:t>
            </w:r>
          </w:p>
        </w:tc>
      </w:tr>
      <w:tr w:rsidR="00465012">
        <w:tc>
          <w:tcPr>
            <w:tcW w:w="747" w:type="dxa"/>
          </w:tcPr>
          <w:p w:rsidR="00465012" w:rsidRDefault="00465012">
            <w:pPr>
              <w:pBdr>
                <w:top w:val="nil"/>
                <w:left w:val="nil"/>
                <w:bottom w:val="nil"/>
                <w:right w:val="nil"/>
                <w:between w:val="nil"/>
              </w:pBdr>
              <w:rPr>
                <w:color w:val="000000"/>
              </w:rPr>
            </w:pPr>
            <w:r>
              <w:rPr>
                <w:color w:val="000000"/>
              </w:rPr>
              <w:t>8.50</w:t>
            </w:r>
          </w:p>
        </w:tc>
        <w:tc>
          <w:tcPr>
            <w:tcW w:w="2160" w:type="dxa"/>
          </w:tcPr>
          <w:p w:rsidR="00465012" w:rsidRDefault="00465012">
            <w:pPr>
              <w:pBdr>
                <w:top w:val="nil"/>
                <w:left w:val="nil"/>
                <w:bottom w:val="nil"/>
                <w:right w:val="nil"/>
                <w:between w:val="nil"/>
              </w:pBdr>
              <w:rPr>
                <w:color w:val="000000"/>
              </w:rPr>
            </w:pPr>
            <w:r>
              <w:rPr>
                <w:color w:val="000000"/>
              </w:rPr>
              <w:t>Clubhouse option</w:t>
            </w:r>
            <w:r w:rsidR="00917348">
              <w:rPr>
                <w:color w:val="000000"/>
              </w:rPr>
              <w:t>s</w:t>
            </w:r>
          </w:p>
        </w:tc>
        <w:tc>
          <w:tcPr>
            <w:tcW w:w="2475" w:type="dxa"/>
          </w:tcPr>
          <w:p w:rsidR="00465012" w:rsidRDefault="00465012">
            <w:pPr>
              <w:pBdr>
                <w:top w:val="nil"/>
                <w:left w:val="nil"/>
                <w:bottom w:val="nil"/>
                <w:right w:val="nil"/>
                <w:between w:val="nil"/>
              </w:pBdr>
            </w:pPr>
            <w:r>
              <w:t>AM</w:t>
            </w:r>
          </w:p>
          <w:p w:rsidR="00465012" w:rsidRDefault="00465012">
            <w:pPr>
              <w:pBdr>
                <w:top w:val="nil"/>
                <w:left w:val="nil"/>
                <w:bottom w:val="nil"/>
                <w:right w:val="nil"/>
                <w:between w:val="nil"/>
              </w:pBdr>
            </w:pPr>
          </w:p>
          <w:p w:rsidR="00465012" w:rsidRDefault="00465012">
            <w:pPr>
              <w:pBdr>
                <w:top w:val="nil"/>
                <w:left w:val="nil"/>
                <w:bottom w:val="nil"/>
                <w:right w:val="nil"/>
                <w:between w:val="nil"/>
              </w:pBdr>
            </w:pPr>
          </w:p>
        </w:tc>
        <w:tc>
          <w:tcPr>
            <w:tcW w:w="3634" w:type="dxa"/>
          </w:tcPr>
          <w:p w:rsidR="00465012" w:rsidRDefault="0016576C">
            <w:pPr>
              <w:rPr>
                <w:highlight w:val="white"/>
              </w:rPr>
            </w:pPr>
            <w:r>
              <w:rPr>
                <w:highlight w:val="white"/>
              </w:rPr>
              <w:t>See below</w:t>
            </w:r>
          </w:p>
        </w:tc>
      </w:tr>
      <w:tr w:rsidR="00465012">
        <w:tc>
          <w:tcPr>
            <w:tcW w:w="747" w:type="dxa"/>
          </w:tcPr>
          <w:p w:rsidR="00465012" w:rsidRDefault="00465012">
            <w:pPr>
              <w:pBdr>
                <w:top w:val="nil"/>
                <w:left w:val="nil"/>
                <w:bottom w:val="nil"/>
                <w:right w:val="nil"/>
                <w:between w:val="nil"/>
              </w:pBdr>
              <w:rPr>
                <w:color w:val="000000"/>
              </w:rPr>
            </w:pPr>
            <w:r>
              <w:rPr>
                <w:color w:val="000000"/>
              </w:rPr>
              <w:t>9pm</w:t>
            </w:r>
          </w:p>
        </w:tc>
        <w:tc>
          <w:tcPr>
            <w:tcW w:w="2160" w:type="dxa"/>
          </w:tcPr>
          <w:p w:rsidR="00465012" w:rsidRDefault="00465012">
            <w:pPr>
              <w:pBdr>
                <w:top w:val="nil"/>
                <w:left w:val="nil"/>
                <w:bottom w:val="nil"/>
                <w:right w:val="nil"/>
                <w:between w:val="nil"/>
              </w:pBdr>
              <w:rPr>
                <w:color w:val="000000"/>
              </w:rPr>
            </w:pPr>
            <w:r>
              <w:rPr>
                <w:color w:val="000000"/>
              </w:rPr>
              <w:t>Club Champs 2019/20</w:t>
            </w:r>
          </w:p>
        </w:tc>
        <w:tc>
          <w:tcPr>
            <w:tcW w:w="2475" w:type="dxa"/>
          </w:tcPr>
          <w:p w:rsidR="00465012" w:rsidRDefault="00465012">
            <w:pPr>
              <w:pBdr>
                <w:top w:val="nil"/>
                <w:left w:val="nil"/>
                <w:bottom w:val="nil"/>
                <w:right w:val="nil"/>
                <w:between w:val="nil"/>
              </w:pBdr>
            </w:pPr>
            <w:r>
              <w:t>AB</w:t>
            </w:r>
          </w:p>
        </w:tc>
        <w:tc>
          <w:tcPr>
            <w:tcW w:w="3634" w:type="dxa"/>
          </w:tcPr>
          <w:p w:rsidR="00465012" w:rsidRDefault="00465012">
            <w:pPr>
              <w:rPr>
                <w:highlight w:val="white"/>
              </w:rPr>
            </w:pPr>
            <w:r>
              <w:rPr>
                <w:highlight w:val="white"/>
              </w:rPr>
              <w:t>Suggested race list</w:t>
            </w:r>
          </w:p>
          <w:p w:rsidR="007A343B" w:rsidRDefault="007A343B">
            <w:pPr>
              <w:rPr>
                <w:highlight w:val="white"/>
              </w:rPr>
            </w:pPr>
            <w:r>
              <w:rPr>
                <w:highlight w:val="white"/>
              </w:rPr>
              <w:t>New points system</w:t>
            </w:r>
          </w:p>
          <w:p w:rsidR="00D258F0" w:rsidRDefault="007A343B">
            <w:pPr>
              <w:rPr>
                <w:highlight w:val="white"/>
              </w:rPr>
            </w:pPr>
            <w:r>
              <w:rPr>
                <w:highlight w:val="white"/>
              </w:rPr>
              <w:t>To be called Grand Prix next season</w:t>
            </w:r>
          </w:p>
          <w:p w:rsidR="00D258F0" w:rsidRDefault="00D258F0">
            <w:pPr>
              <w:rPr>
                <w:highlight w:val="white"/>
              </w:rPr>
            </w:pPr>
          </w:p>
        </w:tc>
      </w:tr>
      <w:tr w:rsidR="005A696C">
        <w:tc>
          <w:tcPr>
            <w:tcW w:w="747" w:type="dxa"/>
          </w:tcPr>
          <w:p w:rsidR="005A696C" w:rsidRDefault="00465012">
            <w:pPr>
              <w:pBdr>
                <w:top w:val="nil"/>
                <w:left w:val="nil"/>
                <w:bottom w:val="nil"/>
                <w:right w:val="nil"/>
                <w:between w:val="nil"/>
              </w:pBdr>
              <w:rPr>
                <w:color w:val="000000"/>
              </w:rPr>
            </w:pPr>
            <w:r>
              <w:rPr>
                <w:color w:val="000000"/>
              </w:rPr>
              <w:t>9.10</w:t>
            </w:r>
          </w:p>
        </w:tc>
        <w:tc>
          <w:tcPr>
            <w:tcW w:w="2160" w:type="dxa"/>
          </w:tcPr>
          <w:p w:rsidR="005A696C" w:rsidRDefault="00465012">
            <w:pPr>
              <w:pBdr>
                <w:top w:val="nil"/>
                <w:left w:val="nil"/>
                <w:bottom w:val="nil"/>
                <w:right w:val="nil"/>
                <w:between w:val="nil"/>
              </w:pBdr>
              <w:rPr>
                <w:color w:val="000000"/>
              </w:rPr>
            </w:pPr>
            <w:r>
              <w:rPr>
                <w:color w:val="000000"/>
              </w:rPr>
              <w:t>Membership update</w:t>
            </w:r>
          </w:p>
        </w:tc>
        <w:tc>
          <w:tcPr>
            <w:tcW w:w="2475" w:type="dxa"/>
          </w:tcPr>
          <w:p w:rsidR="005A696C" w:rsidRDefault="00465012">
            <w:pPr>
              <w:pBdr>
                <w:top w:val="nil"/>
                <w:left w:val="nil"/>
                <w:bottom w:val="nil"/>
                <w:right w:val="nil"/>
                <w:between w:val="nil"/>
              </w:pBdr>
              <w:rPr>
                <w:color w:val="000000"/>
              </w:rPr>
            </w:pPr>
            <w:r>
              <w:rPr>
                <w:color w:val="000000"/>
              </w:rPr>
              <w:t>RH – online membership renewal</w:t>
            </w:r>
          </w:p>
          <w:p w:rsidR="00D258F0" w:rsidRDefault="00D258F0">
            <w:pPr>
              <w:pBdr>
                <w:top w:val="nil"/>
                <w:left w:val="nil"/>
                <w:bottom w:val="nil"/>
                <w:right w:val="nil"/>
                <w:between w:val="nil"/>
              </w:pBdr>
              <w:rPr>
                <w:color w:val="000000"/>
              </w:rPr>
            </w:pPr>
          </w:p>
        </w:tc>
        <w:tc>
          <w:tcPr>
            <w:tcW w:w="3634" w:type="dxa"/>
          </w:tcPr>
          <w:p w:rsidR="005A696C" w:rsidRDefault="0016576C">
            <w:pPr>
              <w:pBdr>
                <w:top w:val="nil"/>
                <w:left w:val="nil"/>
                <w:bottom w:val="nil"/>
                <w:right w:val="nil"/>
                <w:between w:val="nil"/>
              </w:pBdr>
            </w:pPr>
            <w:r>
              <w:t>See below</w:t>
            </w:r>
          </w:p>
          <w:p w:rsidR="0016576C" w:rsidRDefault="0016576C">
            <w:pPr>
              <w:pBdr>
                <w:top w:val="nil"/>
                <w:left w:val="nil"/>
                <w:bottom w:val="nil"/>
                <w:right w:val="nil"/>
                <w:between w:val="nil"/>
              </w:pBdr>
            </w:pPr>
          </w:p>
          <w:p w:rsidR="0016576C" w:rsidRDefault="0016576C">
            <w:pPr>
              <w:pBdr>
                <w:top w:val="nil"/>
                <w:left w:val="nil"/>
                <w:bottom w:val="nil"/>
                <w:right w:val="nil"/>
                <w:between w:val="nil"/>
              </w:pBdr>
            </w:pPr>
          </w:p>
        </w:tc>
      </w:tr>
      <w:tr w:rsidR="005A696C">
        <w:tc>
          <w:tcPr>
            <w:tcW w:w="747" w:type="dxa"/>
          </w:tcPr>
          <w:p w:rsidR="005A696C" w:rsidRDefault="00EA35B4">
            <w:pPr>
              <w:pBdr>
                <w:top w:val="nil"/>
                <w:left w:val="nil"/>
                <w:bottom w:val="nil"/>
                <w:right w:val="nil"/>
                <w:between w:val="nil"/>
              </w:pBdr>
              <w:rPr>
                <w:color w:val="000000"/>
              </w:rPr>
            </w:pPr>
            <w:r>
              <w:t>9.</w:t>
            </w:r>
            <w:r w:rsidR="00465012">
              <w:t>15</w:t>
            </w:r>
          </w:p>
        </w:tc>
        <w:tc>
          <w:tcPr>
            <w:tcW w:w="2160" w:type="dxa"/>
          </w:tcPr>
          <w:p w:rsidR="005A696C" w:rsidRDefault="00EA35B4">
            <w:r>
              <w:t>Social</w:t>
            </w:r>
          </w:p>
        </w:tc>
        <w:tc>
          <w:tcPr>
            <w:tcW w:w="2475" w:type="dxa"/>
          </w:tcPr>
          <w:p w:rsidR="005A696C" w:rsidRDefault="00D258F0">
            <w:r>
              <w:t xml:space="preserve">RH - </w:t>
            </w:r>
            <w:r w:rsidR="00EA35B4">
              <w:t>awards night rugby club</w:t>
            </w:r>
          </w:p>
          <w:p w:rsidR="00D258F0" w:rsidRDefault="00D258F0"/>
          <w:p w:rsidR="005A696C" w:rsidRDefault="00D258F0">
            <w:r>
              <w:t xml:space="preserve">RH - </w:t>
            </w:r>
            <w:r w:rsidR="00EA35B4">
              <w:t>Marathon buses</w:t>
            </w:r>
          </w:p>
        </w:tc>
        <w:tc>
          <w:tcPr>
            <w:tcW w:w="3634" w:type="dxa"/>
          </w:tcPr>
          <w:p w:rsidR="005A696C" w:rsidRDefault="0016576C">
            <w:pPr>
              <w:pBdr>
                <w:top w:val="nil"/>
                <w:left w:val="nil"/>
                <w:bottom w:val="nil"/>
                <w:right w:val="nil"/>
                <w:between w:val="nil"/>
              </w:pBdr>
              <w:rPr>
                <w:color w:val="000000"/>
              </w:rPr>
            </w:pPr>
            <w:r>
              <w:rPr>
                <w:color w:val="000000"/>
              </w:rPr>
              <w:t>SL to look into prices for buying new trophies and keepsakes</w:t>
            </w:r>
          </w:p>
          <w:p w:rsidR="00D258F0" w:rsidRDefault="00D258F0">
            <w:pPr>
              <w:pBdr>
                <w:top w:val="nil"/>
                <w:left w:val="nil"/>
                <w:bottom w:val="nil"/>
                <w:right w:val="nil"/>
                <w:between w:val="nil"/>
              </w:pBdr>
              <w:rPr>
                <w:color w:val="000000"/>
              </w:rPr>
            </w:pPr>
          </w:p>
          <w:p w:rsidR="0016576C" w:rsidRDefault="0016576C">
            <w:pPr>
              <w:pBdr>
                <w:top w:val="nil"/>
                <w:left w:val="nil"/>
                <w:bottom w:val="nil"/>
                <w:right w:val="nil"/>
                <w:between w:val="nil"/>
              </w:pBdr>
              <w:rPr>
                <w:color w:val="000000"/>
              </w:rPr>
            </w:pPr>
            <w:r>
              <w:rPr>
                <w:color w:val="000000"/>
              </w:rPr>
              <w:t>Club to open up remaining spaces to other local clubs</w:t>
            </w:r>
          </w:p>
        </w:tc>
      </w:tr>
      <w:tr w:rsidR="00917348">
        <w:tc>
          <w:tcPr>
            <w:tcW w:w="747" w:type="dxa"/>
          </w:tcPr>
          <w:p w:rsidR="00917348" w:rsidRDefault="00917348">
            <w:pPr>
              <w:pBdr>
                <w:top w:val="nil"/>
                <w:left w:val="nil"/>
                <w:bottom w:val="nil"/>
                <w:right w:val="nil"/>
                <w:between w:val="nil"/>
              </w:pBdr>
            </w:pPr>
            <w:r>
              <w:t>9.25</w:t>
            </w:r>
          </w:p>
        </w:tc>
        <w:tc>
          <w:tcPr>
            <w:tcW w:w="2160" w:type="dxa"/>
          </w:tcPr>
          <w:p w:rsidR="00917348" w:rsidRDefault="00917348">
            <w:r>
              <w:t>AOB</w:t>
            </w:r>
          </w:p>
        </w:tc>
        <w:tc>
          <w:tcPr>
            <w:tcW w:w="2475" w:type="dxa"/>
          </w:tcPr>
          <w:p w:rsidR="00917348" w:rsidRDefault="00917348"/>
        </w:tc>
        <w:tc>
          <w:tcPr>
            <w:tcW w:w="3634" w:type="dxa"/>
          </w:tcPr>
          <w:p w:rsidR="00517132" w:rsidRDefault="00517132">
            <w:pPr>
              <w:pBdr>
                <w:top w:val="nil"/>
                <w:left w:val="nil"/>
                <w:bottom w:val="nil"/>
                <w:right w:val="nil"/>
                <w:between w:val="nil"/>
              </w:pBdr>
              <w:rPr>
                <w:color w:val="000000"/>
              </w:rPr>
            </w:pPr>
            <w:r>
              <w:rPr>
                <w:color w:val="000000"/>
              </w:rPr>
              <w:t>AGM</w:t>
            </w:r>
          </w:p>
          <w:p w:rsidR="00D258F0" w:rsidRDefault="00D258F0">
            <w:pPr>
              <w:pBdr>
                <w:top w:val="nil"/>
                <w:left w:val="nil"/>
                <w:bottom w:val="nil"/>
                <w:right w:val="nil"/>
                <w:between w:val="nil"/>
              </w:pBdr>
              <w:rPr>
                <w:color w:val="000000"/>
              </w:rPr>
            </w:pPr>
          </w:p>
          <w:p w:rsidR="00D258F0" w:rsidRDefault="00D258F0">
            <w:pPr>
              <w:pBdr>
                <w:top w:val="nil"/>
                <w:left w:val="nil"/>
                <w:bottom w:val="nil"/>
                <w:right w:val="nil"/>
                <w:between w:val="nil"/>
              </w:pBdr>
              <w:rPr>
                <w:color w:val="000000"/>
              </w:rPr>
            </w:pPr>
          </w:p>
        </w:tc>
      </w:tr>
    </w:tbl>
    <w:p w:rsidR="005A696C" w:rsidRDefault="005A696C"/>
    <w:p w:rsidR="00BE72C7" w:rsidRDefault="00BE72C7"/>
    <w:p w:rsidR="005A696C" w:rsidRDefault="00EA35B4">
      <w:pPr>
        <w:spacing w:line="240" w:lineRule="auto"/>
      </w:pPr>
      <w:r>
        <w:rPr>
          <w:b/>
        </w:rPr>
        <w:t>Apologies:</w:t>
      </w:r>
      <w:r w:rsidR="00F1163B">
        <w:rPr>
          <w:b/>
        </w:rPr>
        <w:t xml:space="preserve"> RH and PM</w:t>
      </w:r>
      <w:r>
        <w:tab/>
      </w:r>
    </w:p>
    <w:p w:rsidR="004546FC" w:rsidRDefault="004546FC">
      <w:pPr>
        <w:spacing w:line="240" w:lineRule="auto"/>
      </w:pPr>
    </w:p>
    <w:p w:rsidR="00BE72C7" w:rsidRDefault="00BE72C7">
      <w:pPr>
        <w:spacing w:line="240" w:lineRule="auto"/>
        <w:rPr>
          <w:b/>
          <w:u w:val="single"/>
        </w:rPr>
      </w:pPr>
    </w:p>
    <w:p w:rsidR="00E278FA" w:rsidRDefault="004546FC">
      <w:pPr>
        <w:spacing w:line="240" w:lineRule="auto"/>
      </w:pPr>
      <w:bookmarkStart w:id="1" w:name="_GoBack"/>
      <w:bookmarkEnd w:id="1"/>
      <w:r w:rsidRPr="00E278FA">
        <w:rPr>
          <w:b/>
          <w:u w:val="single"/>
        </w:rPr>
        <w:t>Treasurers report;</w:t>
      </w:r>
      <w:r>
        <w:tab/>
      </w:r>
    </w:p>
    <w:p w:rsidR="004546FC" w:rsidRDefault="004546FC" w:rsidP="00E278FA">
      <w:pPr>
        <w:pStyle w:val="ListParagraph"/>
        <w:numPr>
          <w:ilvl w:val="0"/>
          <w:numId w:val="2"/>
        </w:numPr>
        <w:spacing w:line="240" w:lineRule="auto"/>
      </w:pPr>
      <w:r>
        <w:t>Detail listed above</w:t>
      </w:r>
    </w:p>
    <w:p w:rsidR="004546FC" w:rsidRDefault="004546FC">
      <w:pPr>
        <w:spacing w:line="240" w:lineRule="auto"/>
      </w:pPr>
    </w:p>
    <w:p w:rsidR="00E278FA" w:rsidRDefault="004546FC">
      <w:pPr>
        <w:spacing w:line="240" w:lineRule="auto"/>
      </w:pPr>
      <w:r w:rsidRPr="00E278FA">
        <w:rPr>
          <w:b/>
          <w:u w:val="single"/>
        </w:rPr>
        <w:t>10k de-brief;</w:t>
      </w:r>
      <w:r>
        <w:tab/>
      </w:r>
      <w:r>
        <w:tab/>
      </w:r>
    </w:p>
    <w:p w:rsidR="004546FC" w:rsidRDefault="004546FC" w:rsidP="00E278FA">
      <w:pPr>
        <w:pStyle w:val="ListParagraph"/>
        <w:numPr>
          <w:ilvl w:val="0"/>
          <w:numId w:val="2"/>
        </w:numPr>
        <w:spacing w:line="240" w:lineRule="auto"/>
      </w:pPr>
      <w:r>
        <w:t>Final figures show 35% profit (£2333.25) Last year</w:t>
      </w:r>
      <w:r w:rsidR="00E278FA">
        <w:t>’</w:t>
      </w:r>
      <w:r>
        <w:t>s profit was £2063</w:t>
      </w:r>
    </w:p>
    <w:p w:rsidR="004546FC" w:rsidRDefault="004546FC" w:rsidP="00E278FA">
      <w:pPr>
        <w:pStyle w:val="ListParagraph"/>
        <w:numPr>
          <w:ilvl w:val="0"/>
          <w:numId w:val="2"/>
        </w:numPr>
        <w:spacing w:line="240" w:lineRule="auto"/>
      </w:pPr>
      <w:r>
        <w:t xml:space="preserve">Numbers were down on last year – look to order 650 medals next year and </w:t>
      </w:r>
      <w:r w:rsidR="00E278FA">
        <w:t xml:space="preserve">    </w:t>
      </w:r>
      <w:r>
        <w:t>possibly limit race entry</w:t>
      </w:r>
    </w:p>
    <w:p w:rsidR="004546FC" w:rsidRDefault="004546FC" w:rsidP="00E278FA">
      <w:pPr>
        <w:pStyle w:val="ListParagraph"/>
        <w:numPr>
          <w:ilvl w:val="0"/>
          <w:numId w:val="2"/>
        </w:numPr>
        <w:spacing w:line="240" w:lineRule="auto"/>
      </w:pPr>
      <w:r>
        <w:t>Discussion to change date so race doesn’t clash again with a popular race like the Deal Half. Committee considering the week before and BH happy to do either date.</w:t>
      </w:r>
    </w:p>
    <w:p w:rsidR="004546FC" w:rsidRDefault="004546FC" w:rsidP="00E278FA">
      <w:pPr>
        <w:pStyle w:val="ListParagraph"/>
        <w:numPr>
          <w:ilvl w:val="0"/>
          <w:numId w:val="2"/>
        </w:numPr>
        <w:spacing w:line="240" w:lineRule="auto"/>
      </w:pPr>
      <w:r>
        <w:t>Committee vote confirmed that the 10k date will remain as the 2</w:t>
      </w:r>
      <w:r w:rsidRPr="00E278FA">
        <w:rPr>
          <w:vertAlign w:val="superscript"/>
        </w:rPr>
        <w:t>nd</w:t>
      </w:r>
      <w:r>
        <w:t xml:space="preserve"> weekend in February.</w:t>
      </w:r>
    </w:p>
    <w:p w:rsidR="004546FC" w:rsidRDefault="004546FC" w:rsidP="00E278FA">
      <w:pPr>
        <w:pStyle w:val="ListParagraph"/>
        <w:numPr>
          <w:ilvl w:val="0"/>
          <w:numId w:val="2"/>
        </w:numPr>
        <w:spacing w:line="240" w:lineRule="auto"/>
      </w:pPr>
      <w:r>
        <w:t xml:space="preserve">SR to look at possibility of increasing sponsorship after discussion with </w:t>
      </w:r>
      <w:proofErr w:type="spellStart"/>
      <w:r>
        <w:t>Girlings</w:t>
      </w:r>
      <w:proofErr w:type="spellEnd"/>
      <w:r w:rsidR="00E278FA">
        <w:t>.</w:t>
      </w:r>
    </w:p>
    <w:p w:rsidR="00E278FA" w:rsidRDefault="00E278FA" w:rsidP="00E278FA">
      <w:pPr>
        <w:pStyle w:val="ListParagraph"/>
        <w:numPr>
          <w:ilvl w:val="0"/>
          <w:numId w:val="2"/>
        </w:numPr>
        <w:spacing w:line="240" w:lineRule="auto"/>
      </w:pPr>
      <w:r>
        <w:t>Committee discussed the complaint made after event; after speaking to BH, AM to write report for committee including possible marshal training/safety and road closure management. BH will provide staff on ‘hotspots’, provide diversion routes and will check the safety advisory group are notifying those who need to aware of event taking place.</w:t>
      </w:r>
    </w:p>
    <w:p w:rsidR="00E278FA" w:rsidRDefault="00E278FA" w:rsidP="00E278FA">
      <w:pPr>
        <w:pStyle w:val="ListParagraph"/>
        <w:numPr>
          <w:ilvl w:val="0"/>
          <w:numId w:val="2"/>
        </w:numPr>
        <w:spacing w:line="240" w:lineRule="auto"/>
      </w:pPr>
      <w:r>
        <w:t>For future events we can nominate 1 A&amp;D race director to be the main contact.</w:t>
      </w:r>
    </w:p>
    <w:p w:rsidR="00E278FA" w:rsidRDefault="00E278FA" w:rsidP="00E278FA">
      <w:pPr>
        <w:pStyle w:val="ListParagraph"/>
        <w:numPr>
          <w:ilvl w:val="0"/>
          <w:numId w:val="2"/>
        </w:numPr>
        <w:spacing w:line="240" w:lineRule="auto"/>
      </w:pPr>
      <w:r>
        <w:t>Halloween race entries open in April. AB to investigate sponsorship for this event.</w:t>
      </w:r>
    </w:p>
    <w:p w:rsidR="00E278FA" w:rsidRDefault="00E278FA" w:rsidP="00E278FA">
      <w:pPr>
        <w:spacing w:line="240" w:lineRule="auto"/>
      </w:pPr>
    </w:p>
    <w:p w:rsidR="00E278FA" w:rsidRDefault="00E278FA" w:rsidP="00E278FA">
      <w:pPr>
        <w:spacing w:line="240" w:lineRule="auto"/>
        <w:rPr>
          <w:b/>
          <w:u w:val="single"/>
        </w:rPr>
      </w:pPr>
      <w:r w:rsidRPr="00E278FA">
        <w:rPr>
          <w:b/>
          <w:u w:val="single"/>
        </w:rPr>
        <w:t>Kent Cross Country League;</w:t>
      </w:r>
    </w:p>
    <w:p w:rsidR="00E278FA" w:rsidRDefault="00E278FA" w:rsidP="00E278FA">
      <w:pPr>
        <w:pStyle w:val="ListParagraph"/>
        <w:numPr>
          <w:ilvl w:val="0"/>
          <w:numId w:val="4"/>
        </w:numPr>
        <w:spacing w:line="240" w:lineRule="auto"/>
      </w:pPr>
      <w:r>
        <w:t>Discussion at meeting after last fixture for a possible race next season at Charing race course. AM spoke to landowner who said ‘NO’. KCAA are still interested and may contact landowner themselves to if it is a possibility. AM will update at next meeting.</w:t>
      </w:r>
    </w:p>
    <w:p w:rsidR="007A343B" w:rsidRDefault="007A343B" w:rsidP="007A343B">
      <w:pPr>
        <w:pStyle w:val="ListParagraph"/>
        <w:numPr>
          <w:ilvl w:val="0"/>
          <w:numId w:val="4"/>
        </w:numPr>
        <w:spacing w:line="240" w:lineRule="auto"/>
      </w:pPr>
      <w:r>
        <w:t>Committee discussed clubhouse options and possible move to Towers school. Towers are happy to accommodate A&amp;D using their facilities.</w:t>
      </w:r>
    </w:p>
    <w:p w:rsidR="007A343B" w:rsidRDefault="007A343B" w:rsidP="007A343B">
      <w:pPr>
        <w:pStyle w:val="ListParagraph"/>
        <w:numPr>
          <w:ilvl w:val="0"/>
          <w:numId w:val="4"/>
        </w:numPr>
        <w:spacing w:line="240" w:lineRule="auto"/>
      </w:pPr>
      <w:r>
        <w:t xml:space="preserve">Committee members believe </w:t>
      </w:r>
      <w:proofErr w:type="spellStart"/>
      <w:r>
        <w:t>Sandyacres</w:t>
      </w:r>
      <w:proofErr w:type="spellEnd"/>
      <w:r>
        <w:t xml:space="preserve"> is a better venue for the club house and to continue using it for the foreseeable future.</w:t>
      </w:r>
    </w:p>
    <w:p w:rsidR="007A343B" w:rsidRDefault="007A343B" w:rsidP="007A343B">
      <w:pPr>
        <w:spacing w:line="240" w:lineRule="auto"/>
      </w:pPr>
    </w:p>
    <w:p w:rsidR="007A343B" w:rsidRDefault="007A343B" w:rsidP="007A343B">
      <w:pPr>
        <w:spacing w:line="240" w:lineRule="auto"/>
      </w:pPr>
    </w:p>
    <w:p w:rsidR="007A343B" w:rsidRPr="007A343B" w:rsidRDefault="007A343B" w:rsidP="007A343B">
      <w:pPr>
        <w:spacing w:line="240" w:lineRule="auto"/>
        <w:rPr>
          <w:b/>
          <w:u w:val="single"/>
        </w:rPr>
      </w:pPr>
      <w:r w:rsidRPr="007A343B">
        <w:rPr>
          <w:b/>
          <w:u w:val="single"/>
        </w:rPr>
        <w:t>Club champs;</w:t>
      </w:r>
    </w:p>
    <w:p w:rsidR="005A696C" w:rsidRDefault="005A696C">
      <w:pPr>
        <w:spacing w:line="240" w:lineRule="auto"/>
      </w:pPr>
    </w:p>
    <w:p w:rsidR="007A343B" w:rsidRDefault="007A343B" w:rsidP="007A343B">
      <w:pPr>
        <w:pStyle w:val="ListParagraph"/>
        <w:numPr>
          <w:ilvl w:val="0"/>
          <w:numId w:val="5"/>
        </w:numPr>
        <w:spacing w:line="240" w:lineRule="auto"/>
      </w:pPr>
      <w:r>
        <w:t>AB suggested a different plan for the points scoring for next season. Suggested ideas included, not using age grading, Runners can use their results for a maximum of 8 races and 2 best scores per distance to be used. AB to bring details to next meeting and provide race details and rules to BM and JF.</w:t>
      </w:r>
    </w:p>
    <w:p w:rsidR="007A343B" w:rsidRDefault="007A343B" w:rsidP="007A343B">
      <w:pPr>
        <w:pStyle w:val="ListParagraph"/>
        <w:numPr>
          <w:ilvl w:val="0"/>
          <w:numId w:val="5"/>
        </w:numPr>
        <w:spacing w:line="240" w:lineRule="auto"/>
      </w:pPr>
      <w:r>
        <w:t xml:space="preserve">To be re-named Grand Prix with the </w:t>
      </w:r>
      <w:proofErr w:type="spellStart"/>
      <w:r>
        <w:t>Givaudan</w:t>
      </w:r>
      <w:proofErr w:type="spellEnd"/>
      <w:r>
        <w:t xml:space="preserve"> 10k being a Club champ race.</w:t>
      </w:r>
    </w:p>
    <w:p w:rsidR="007A343B" w:rsidRDefault="007A343B" w:rsidP="007A343B">
      <w:pPr>
        <w:spacing w:line="240" w:lineRule="auto"/>
      </w:pPr>
    </w:p>
    <w:p w:rsidR="007A343B" w:rsidRDefault="007A343B" w:rsidP="007A343B">
      <w:pPr>
        <w:spacing w:line="240" w:lineRule="auto"/>
        <w:rPr>
          <w:b/>
          <w:u w:val="single"/>
        </w:rPr>
      </w:pPr>
      <w:r w:rsidRPr="007A343B">
        <w:rPr>
          <w:b/>
          <w:u w:val="single"/>
        </w:rPr>
        <w:t>Membership update;</w:t>
      </w:r>
    </w:p>
    <w:p w:rsidR="007A343B" w:rsidRDefault="007A343B" w:rsidP="007A343B">
      <w:pPr>
        <w:pStyle w:val="ListParagraph"/>
        <w:numPr>
          <w:ilvl w:val="0"/>
          <w:numId w:val="6"/>
        </w:numPr>
        <w:spacing w:line="240" w:lineRule="auto"/>
      </w:pPr>
      <w:r>
        <w:t>New online system is working well and money is coming.</w:t>
      </w:r>
    </w:p>
    <w:p w:rsidR="007A343B" w:rsidRDefault="007A343B" w:rsidP="007A343B">
      <w:pPr>
        <w:spacing w:line="240" w:lineRule="auto"/>
      </w:pPr>
    </w:p>
    <w:p w:rsidR="007A343B" w:rsidRDefault="007A343B" w:rsidP="007A343B">
      <w:pPr>
        <w:spacing w:line="240" w:lineRule="auto"/>
        <w:rPr>
          <w:b/>
          <w:u w:val="single"/>
        </w:rPr>
      </w:pPr>
      <w:r w:rsidRPr="007A343B">
        <w:rPr>
          <w:b/>
          <w:u w:val="single"/>
        </w:rPr>
        <w:lastRenderedPageBreak/>
        <w:t>Marathon buses;</w:t>
      </w:r>
    </w:p>
    <w:p w:rsidR="00B020CF" w:rsidRDefault="00B020CF" w:rsidP="00B020CF">
      <w:pPr>
        <w:pStyle w:val="ListParagraph"/>
        <w:numPr>
          <w:ilvl w:val="0"/>
          <w:numId w:val="6"/>
        </w:numPr>
        <w:spacing w:line="240" w:lineRule="auto"/>
      </w:pPr>
      <w:r>
        <w:t>3 spaces left on Brighton bus</w:t>
      </w:r>
    </w:p>
    <w:p w:rsidR="00B020CF" w:rsidRDefault="00B020CF" w:rsidP="00B020CF">
      <w:pPr>
        <w:pStyle w:val="ListParagraph"/>
        <w:numPr>
          <w:ilvl w:val="0"/>
          <w:numId w:val="6"/>
        </w:numPr>
        <w:spacing w:line="240" w:lineRule="auto"/>
      </w:pPr>
      <w:r>
        <w:t>20 spaces left on the London bus</w:t>
      </w:r>
      <w:r w:rsidR="00C325C8">
        <w:t>.</w:t>
      </w:r>
    </w:p>
    <w:p w:rsidR="0016576C" w:rsidRDefault="0016576C" w:rsidP="00B020CF">
      <w:pPr>
        <w:pStyle w:val="ListParagraph"/>
        <w:numPr>
          <w:ilvl w:val="0"/>
          <w:numId w:val="6"/>
        </w:numPr>
        <w:spacing w:line="240" w:lineRule="auto"/>
      </w:pPr>
      <w:r>
        <w:t>Club to check with other local clubs for any more interest in the remaining places.</w:t>
      </w:r>
    </w:p>
    <w:p w:rsidR="0016576C" w:rsidRDefault="0016576C" w:rsidP="00B020CF">
      <w:pPr>
        <w:pStyle w:val="ListParagraph"/>
        <w:numPr>
          <w:ilvl w:val="0"/>
          <w:numId w:val="6"/>
        </w:numPr>
        <w:spacing w:line="240" w:lineRule="auto"/>
      </w:pPr>
      <w:r>
        <w:t>Awards night preparation going well, all going ahead at the Rugby club.</w:t>
      </w:r>
    </w:p>
    <w:p w:rsidR="0016576C" w:rsidRDefault="0016576C" w:rsidP="00B020CF">
      <w:pPr>
        <w:pStyle w:val="ListParagraph"/>
        <w:numPr>
          <w:ilvl w:val="0"/>
          <w:numId w:val="6"/>
        </w:numPr>
        <w:spacing w:line="240" w:lineRule="auto"/>
      </w:pPr>
      <w:r>
        <w:t>Committee discussed existing trophies and buying new ones to replace those that need updating.</w:t>
      </w:r>
    </w:p>
    <w:p w:rsidR="0016576C" w:rsidRDefault="0016576C" w:rsidP="00B020CF">
      <w:pPr>
        <w:pStyle w:val="ListParagraph"/>
        <w:numPr>
          <w:ilvl w:val="0"/>
          <w:numId w:val="6"/>
        </w:numPr>
        <w:spacing w:line="240" w:lineRule="auto"/>
      </w:pPr>
      <w:r>
        <w:t xml:space="preserve">Using possible budget of </w:t>
      </w:r>
      <w:proofErr w:type="spellStart"/>
      <w:r>
        <w:t>approx</w:t>
      </w:r>
      <w:proofErr w:type="spellEnd"/>
      <w:r>
        <w:t xml:space="preserve"> £600-650 to buy new trophies and the keepsakes for this year’s awards night.</w:t>
      </w:r>
    </w:p>
    <w:p w:rsidR="0016576C" w:rsidRDefault="0016576C" w:rsidP="00B020CF">
      <w:pPr>
        <w:pStyle w:val="ListParagraph"/>
        <w:numPr>
          <w:ilvl w:val="0"/>
          <w:numId w:val="6"/>
        </w:numPr>
        <w:spacing w:line="240" w:lineRule="auto"/>
      </w:pPr>
      <w:r>
        <w:t>SL to give update of quotes for trophies at next meeting.</w:t>
      </w:r>
    </w:p>
    <w:p w:rsidR="0016576C" w:rsidRDefault="0016576C" w:rsidP="0016576C">
      <w:pPr>
        <w:spacing w:line="240" w:lineRule="auto"/>
      </w:pPr>
    </w:p>
    <w:p w:rsidR="0016576C" w:rsidRDefault="0016576C" w:rsidP="0016576C">
      <w:pPr>
        <w:spacing w:line="240" w:lineRule="auto"/>
        <w:rPr>
          <w:b/>
          <w:u w:val="single"/>
        </w:rPr>
      </w:pPr>
      <w:r w:rsidRPr="0016576C">
        <w:rPr>
          <w:b/>
          <w:u w:val="single"/>
        </w:rPr>
        <w:t>AOB;</w:t>
      </w:r>
    </w:p>
    <w:p w:rsidR="0016576C" w:rsidRDefault="0016576C" w:rsidP="0016576C">
      <w:pPr>
        <w:pStyle w:val="ListParagraph"/>
        <w:numPr>
          <w:ilvl w:val="0"/>
          <w:numId w:val="7"/>
        </w:numPr>
        <w:spacing w:line="240" w:lineRule="auto"/>
      </w:pPr>
      <w:r>
        <w:t>JF to send out agenda for AGM</w:t>
      </w:r>
      <w:r w:rsidR="00C325C8">
        <w:t>. AGM on 28</w:t>
      </w:r>
      <w:r w:rsidR="00C325C8" w:rsidRPr="00C325C8">
        <w:rPr>
          <w:vertAlign w:val="superscript"/>
        </w:rPr>
        <w:t>th</w:t>
      </w:r>
      <w:r w:rsidR="00C325C8">
        <w:t xml:space="preserve"> March at 8.30pm.</w:t>
      </w:r>
    </w:p>
    <w:p w:rsidR="0016576C" w:rsidRDefault="0016576C" w:rsidP="0016576C">
      <w:pPr>
        <w:pStyle w:val="ListParagraph"/>
        <w:numPr>
          <w:ilvl w:val="0"/>
          <w:numId w:val="7"/>
        </w:numPr>
        <w:spacing w:line="240" w:lineRule="auto"/>
      </w:pPr>
      <w:r>
        <w:t>RB stepping down as Kit-man</w:t>
      </w:r>
    </w:p>
    <w:p w:rsidR="0016576C" w:rsidRPr="0016576C" w:rsidRDefault="00C325C8" w:rsidP="0016576C">
      <w:pPr>
        <w:pStyle w:val="ListParagraph"/>
        <w:numPr>
          <w:ilvl w:val="0"/>
          <w:numId w:val="7"/>
        </w:numPr>
        <w:spacing w:line="240" w:lineRule="auto"/>
      </w:pPr>
      <w:r>
        <w:t xml:space="preserve">AM agreed </w:t>
      </w:r>
      <w:r w:rsidR="0016576C">
        <w:t>by Committee that he will be Men’s vice-captain and this will incorporate the XC manager role.</w:t>
      </w:r>
    </w:p>
    <w:p w:rsidR="0016576C" w:rsidRDefault="0016576C">
      <w:pPr>
        <w:spacing w:line="240" w:lineRule="auto"/>
        <w:rPr>
          <w:b/>
        </w:rPr>
      </w:pPr>
    </w:p>
    <w:p w:rsidR="005A696C" w:rsidRDefault="00EA35B4">
      <w:pPr>
        <w:spacing w:line="240" w:lineRule="auto"/>
      </w:pPr>
      <w:r>
        <w:rPr>
          <w:b/>
        </w:rPr>
        <w:t xml:space="preserve">DONM - </w:t>
      </w:r>
      <w:r w:rsidR="00917348">
        <w:rPr>
          <w:b/>
        </w:rPr>
        <w:t>4</w:t>
      </w:r>
      <w:r>
        <w:rPr>
          <w:b/>
        </w:rPr>
        <w:t>/</w:t>
      </w:r>
      <w:r w:rsidR="00917348">
        <w:rPr>
          <w:b/>
        </w:rPr>
        <w:t>4</w:t>
      </w:r>
      <w:r>
        <w:rPr>
          <w:b/>
        </w:rPr>
        <w:t>/19</w:t>
      </w:r>
    </w:p>
    <w:sectPr w:rsidR="005A696C">
      <w:headerReference w:type="default" r:id="rId7"/>
      <w:pgSz w:w="11906" w:h="16838"/>
      <w:pgMar w:top="1440" w:right="1440" w:bottom="100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19" w:rsidRDefault="000F2419">
      <w:pPr>
        <w:spacing w:after="0" w:line="240" w:lineRule="auto"/>
      </w:pPr>
      <w:r>
        <w:separator/>
      </w:r>
    </w:p>
  </w:endnote>
  <w:endnote w:type="continuationSeparator" w:id="0">
    <w:p w:rsidR="000F2419" w:rsidRDefault="000F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19" w:rsidRDefault="000F2419">
      <w:pPr>
        <w:spacing w:after="0" w:line="240" w:lineRule="auto"/>
      </w:pPr>
      <w:r>
        <w:separator/>
      </w:r>
    </w:p>
  </w:footnote>
  <w:footnote w:type="continuationSeparator" w:id="0">
    <w:p w:rsidR="000F2419" w:rsidRDefault="000F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6C" w:rsidRDefault="005A69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EB5"/>
    <w:multiLevelType w:val="hybridMultilevel"/>
    <w:tmpl w:val="63F2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6020A"/>
    <w:multiLevelType w:val="hybridMultilevel"/>
    <w:tmpl w:val="B976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94E17"/>
    <w:multiLevelType w:val="hybridMultilevel"/>
    <w:tmpl w:val="2FB4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94981"/>
    <w:multiLevelType w:val="multilevel"/>
    <w:tmpl w:val="50B21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187CB6"/>
    <w:multiLevelType w:val="hybridMultilevel"/>
    <w:tmpl w:val="A9F0CD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9655089"/>
    <w:multiLevelType w:val="hybridMultilevel"/>
    <w:tmpl w:val="C11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91111"/>
    <w:multiLevelType w:val="hybridMultilevel"/>
    <w:tmpl w:val="DE94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6C"/>
    <w:rsid w:val="000F2419"/>
    <w:rsid w:val="0016576C"/>
    <w:rsid w:val="001E2F9B"/>
    <w:rsid w:val="004546FC"/>
    <w:rsid w:val="00465012"/>
    <w:rsid w:val="005127A6"/>
    <w:rsid w:val="00517132"/>
    <w:rsid w:val="005A696C"/>
    <w:rsid w:val="00724F0B"/>
    <w:rsid w:val="007A343B"/>
    <w:rsid w:val="00917348"/>
    <w:rsid w:val="00A56865"/>
    <w:rsid w:val="00B020CF"/>
    <w:rsid w:val="00BE72C7"/>
    <w:rsid w:val="00C325C8"/>
    <w:rsid w:val="00D258F0"/>
    <w:rsid w:val="00E278FA"/>
    <w:rsid w:val="00EA35B4"/>
    <w:rsid w:val="00F1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4C6B"/>
  <w15:docId w15:val="{250734EC-3F57-4927-A463-DE088E4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5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Beckey Macey</cp:lastModifiedBy>
  <cp:revision>7</cp:revision>
  <dcterms:created xsi:type="dcterms:W3CDTF">2019-03-16T16:58:00Z</dcterms:created>
  <dcterms:modified xsi:type="dcterms:W3CDTF">2019-03-16T17:23:00Z</dcterms:modified>
</cp:coreProperties>
</file>